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1643"/>
        <w:tblW w:w="14596" w:type="dxa"/>
        <w:tblLook w:val="04A0" w:firstRow="1" w:lastRow="0" w:firstColumn="1" w:lastColumn="0" w:noHBand="0" w:noVBand="1"/>
      </w:tblPr>
      <w:tblGrid>
        <w:gridCol w:w="2046"/>
        <w:gridCol w:w="2136"/>
        <w:gridCol w:w="3796"/>
        <w:gridCol w:w="4640"/>
        <w:gridCol w:w="1978"/>
      </w:tblGrid>
      <w:tr w:rsidR="00351C57" w14:paraId="3CA078C7" w14:textId="77777777" w:rsidTr="00351C57">
        <w:tc>
          <w:tcPr>
            <w:tcW w:w="2547" w:type="dxa"/>
            <w:vAlign w:val="center"/>
          </w:tcPr>
          <w:p w14:paraId="3884A94D" w14:textId="77777777" w:rsidR="00351C57" w:rsidRPr="00AF63FA" w:rsidRDefault="00351C57" w:rsidP="0060107E">
            <w:pPr>
              <w:jc w:val="center"/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施策名・予算額</w:t>
            </w:r>
          </w:p>
        </w:tc>
        <w:tc>
          <w:tcPr>
            <w:tcW w:w="2693" w:type="dxa"/>
            <w:vAlign w:val="center"/>
          </w:tcPr>
          <w:p w14:paraId="769408AB" w14:textId="77777777" w:rsidR="00351C57" w:rsidRPr="00AF63FA" w:rsidRDefault="00351C57" w:rsidP="0060107E">
            <w:pPr>
              <w:jc w:val="center"/>
              <w:rPr>
                <w:rFonts w:hAnsi="メイリオ" w:cs="メイリオ"/>
                <w:color w:val="auto"/>
                <w:kern w:val="0"/>
                <w:sz w:val="20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支援対象</w:t>
            </w:r>
          </w:p>
          <w:p w14:paraId="281D7225" w14:textId="77777777" w:rsidR="00351C57" w:rsidRPr="00AF63FA" w:rsidRDefault="00351C57" w:rsidP="0060107E">
            <w:pPr>
              <w:jc w:val="center"/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（支援を受けられる方）</w:t>
            </w:r>
          </w:p>
        </w:tc>
        <w:tc>
          <w:tcPr>
            <w:tcW w:w="4820" w:type="dxa"/>
            <w:vAlign w:val="center"/>
          </w:tcPr>
          <w:p w14:paraId="0CB0D02F" w14:textId="77777777" w:rsidR="00351C57" w:rsidRPr="00AF63FA" w:rsidRDefault="00351C57" w:rsidP="0060107E">
            <w:pPr>
              <w:jc w:val="center"/>
              <w:rPr>
                <w:rFonts w:hAnsi="メイリオ" w:cs="メイリオ"/>
                <w:color w:val="auto"/>
                <w:kern w:val="0"/>
                <w:sz w:val="20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支援の概要</w:t>
            </w:r>
          </w:p>
          <w:p w14:paraId="762F4D46" w14:textId="77777777" w:rsidR="00351C57" w:rsidRPr="00AF63FA" w:rsidRDefault="00351C57" w:rsidP="0060107E">
            <w:pPr>
              <w:jc w:val="center"/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（趣旨、補助率等）</w:t>
            </w:r>
          </w:p>
        </w:tc>
        <w:tc>
          <w:tcPr>
            <w:tcW w:w="2126" w:type="dxa"/>
            <w:vAlign w:val="center"/>
          </w:tcPr>
          <w:p w14:paraId="21BEAFDC" w14:textId="0F893C2C" w:rsidR="00351C57" w:rsidRPr="00AF63FA" w:rsidRDefault="00351C57" w:rsidP="0060107E">
            <w:pPr>
              <w:jc w:val="center"/>
              <w:rPr>
                <w:rFonts w:hAnsi="メイリオ" w:cs="メイリオ"/>
                <w:color w:val="auto"/>
                <w:kern w:val="0"/>
                <w:sz w:val="20"/>
              </w:rPr>
            </w:pPr>
            <w:r w:rsidRPr="00E801DA">
              <w:rPr>
                <w:rFonts w:hAnsi="メイリオ" w:cs="メイリオ" w:hint="eastAsia"/>
                <w:color w:val="auto"/>
                <w:kern w:val="0"/>
                <w:sz w:val="20"/>
              </w:rPr>
              <w:t>ＵＲＬ</w:t>
            </w:r>
          </w:p>
        </w:tc>
        <w:tc>
          <w:tcPr>
            <w:tcW w:w="2410" w:type="dxa"/>
            <w:vAlign w:val="center"/>
          </w:tcPr>
          <w:p w14:paraId="0FB46B19" w14:textId="59BCFFD8" w:rsidR="00351C57" w:rsidRPr="00AF63FA" w:rsidRDefault="00351C57" w:rsidP="0060107E">
            <w:pPr>
              <w:jc w:val="center"/>
              <w:rPr>
                <w:rFonts w:hAnsi="メイリオ" w:cs="メイリオ"/>
                <w:color w:val="auto"/>
                <w:kern w:val="0"/>
                <w:sz w:val="20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担当課・連絡先</w:t>
            </w:r>
          </w:p>
          <w:p w14:paraId="177D4A84" w14:textId="77777777" w:rsidR="00351C57" w:rsidRPr="00AF63FA" w:rsidRDefault="00351C57" w:rsidP="0060107E">
            <w:pPr>
              <w:jc w:val="center"/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t>（詳細はこちらへ）</w:t>
            </w:r>
          </w:p>
        </w:tc>
      </w:tr>
      <w:tr w:rsidR="00351C57" w14:paraId="06E17A86" w14:textId="77777777" w:rsidTr="00351C57">
        <w:tc>
          <w:tcPr>
            <w:tcW w:w="2547" w:type="dxa"/>
          </w:tcPr>
          <w:p w14:paraId="2BC558E9" w14:textId="1C1C06CE" w:rsidR="00351C57" w:rsidRPr="00AF63FA" w:rsidRDefault="00351C57" w:rsidP="0060107E">
            <w:pPr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t>沖縄こどもの貧困緊急対策事業</w:t>
            </w:r>
            <w:r w:rsidRPr="00AF63FA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br/>
              <w:t>（R</w:t>
            </w:r>
            <w:r w:rsidR="00845715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t>5</w:t>
            </w:r>
            <w:r w:rsidRPr="00AF63FA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F293B">
              <w:rPr>
                <w:rFonts w:hAnsi="メイリオ" w:cs="メイリオ"/>
                <w:color w:val="000000"/>
                <w:kern w:val="0"/>
                <w:sz w:val="20"/>
                <w:szCs w:val="20"/>
              </w:rPr>
              <w:t>16.</w:t>
            </w:r>
            <w:r w:rsidR="00BF293B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t>8</w:t>
            </w:r>
            <w:r w:rsidRPr="00AF63FA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t>億円の内数）</w:t>
            </w:r>
          </w:p>
        </w:tc>
        <w:tc>
          <w:tcPr>
            <w:tcW w:w="2693" w:type="dxa"/>
          </w:tcPr>
          <w:p w14:paraId="18BA20C6" w14:textId="03A1B172" w:rsidR="00351C57" w:rsidRPr="00AF63FA" w:rsidRDefault="00351C57" w:rsidP="0060107E">
            <w:pPr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t>地方公共団体</w:t>
            </w:r>
            <w:r w:rsidRPr="00AF63FA">
              <w:rPr>
                <w:rFonts w:hAnsi="メイリオ" w:cs="メイリオ" w:hint="eastAsia"/>
                <w:color w:val="000000"/>
                <w:kern w:val="0"/>
                <w:sz w:val="20"/>
                <w:szCs w:val="20"/>
              </w:rPr>
              <w:br/>
              <w:t>（沖縄県、沖縄県内の市町村）</w:t>
            </w:r>
          </w:p>
        </w:tc>
        <w:tc>
          <w:tcPr>
            <w:tcW w:w="4820" w:type="dxa"/>
          </w:tcPr>
          <w:p w14:paraId="54A40F5C" w14:textId="7A3DD92F" w:rsidR="00351C57" w:rsidRPr="00AF63FA" w:rsidRDefault="00B33D9E" w:rsidP="00B33D9E">
            <w:pPr>
              <w:spacing w:line="340" w:lineRule="exact"/>
              <w:rPr>
                <w:rFonts w:hAnsi="メイリオ" w:cs="メイリオ"/>
                <w:kern w:val="0"/>
                <w:sz w:val="20"/>
                <w:szCs w:val="20"/>
              </w:rPr>
            </w:pPr>
            <w:r w:rsidRPr="00B33D9E">
              <w:rPr>
                <w:rFonts w:hAnsi="メイリオ" w:cs="メイリオ" w:hint="eastAsia"/>
                <w:kern w:val="0"/>
                <w:sz w:val="20"/>
                <w:szCs w:val="20"/>
              </w:rPr>
              <w:t>全国に比べて特に深刻な沖縄のこどもの貧困に関する状況</w:t>
            </w:r>
            <w:r w:rsidR="007D1282">
              <w:rPr>
                <w:rFonts w:hAnsi="メイリオ" w:cs="メイリオ" w:hint="eastAsia"/>
                <w:kern w:val="0"/>
                <w:sz w:val="20"/>
                <w:szCs w:val="20"/>
              </w:rPr>
              <w:t>に緊急に対応するため</w:t>
            </w:r>
            <w:r w:rsidR="00351C57"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、沖縄の実情を踏まえた</w:t>
            </w:r>
            <w:r>
              <w:rPr>
                <w:rFonts w:hAnsi="メイリオ" w:cs="メイリオ" w:hint="eastAsia"/>
                <w:kern w:val="0"/>
                <w:sz w:val="20"/>
                <w:szCs w:val="20"/>
              </w:rPr>
              <w:t>こどもの貧困対策</w:t>
            </w:r>
            <w:r w:rsidR="00351C57"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支援員の配置や</w:t>
            </w:r>
            <w:r>
              <w:rPr>
                <w:rFonts w:hAnsi="メイリオ" w:cs="メイリオ" w:hint="eastAsia"/>
                <w:kern w:val="0"/>
                <w:sz w:val="20"/>
                <w:szCs w:val="20"/>
              </w:rPr>
              <w:t>こどもの</w:t>
            </w:r>
            <w:r w:rsidR="00351C57"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居場所の運営支援</w:t>
            </w:r>
            <w:r w:rsidR="00A46D98">
              <w:rPr>
                <w:rFonts w:hAnsi="メイリオ" w:cs="メイリオ" w:hint="eastAsia"/>
                <w:kern w:val="0"/>
                <w:sz w:val="20"/>
                <w:szCs w:val="20"/>
              </w:rPr>
              <w:t>など</w:t>
            </w:r>
            <w:r w:rsidR="00351C57"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を集中的に実施する。</w:t>
            </w:r>
          </w:p>
          <w:p w14:paraId="7838809F" w14:textId="34EE1729" w:rsidR="00351C57" w:rsidRPr="00AF63FA" w:rsidRDefault="00351C57" w:rsidP="0060107E">
            <w:pPr>
              <w:rPr>
                <w:rFonts w:hAnsi="メイリオ"/>
              </w:rPr>
            </w:pPr>
            <w:r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（補助率10/10、9/10、8/10）</w:t>
            </w:r>
            <w:r w:rsidRPr="00AF63FA">
              <w:rPr>
                <w:rFonts w:hAnsi="メイリオ" w:cs="メイリオ" w:hint="eastAsia"/>
                <w:color w:val="auto"/>
                <w:kern w:val="0"/>
                <w:sz w:val="20"/>
              </w:rPr>
              <w:br/>
            </w:r>
          </w:p>
        </w:tc>
        <w:tc>
          <w:tcPr>
            <w:tcW w:w="2126" w:type="dxa"/>
          </w:tcPr>
          <w:p w14:paraId="245ED9E1" w14:textId="7BCBC833" w:rsidR="00351C57" w:rsidRPr="00AF63FA" w:rsidRDefault="00000000" w:rsidP="0060107E">
            <w:pPr>
              <w:rPr>
                <w:rFonts w:hAnsi="メイリオ" w:cs="メイリオ"/>
                <w:kern w:val="0"/>
                <w:sz w:val="20"/>
                <w:szCs w:val="20"/>
              </w:rPr>
            </w:pPr>
            <w:hyperlink r:id="rId6" w:history="1">
              <w:r w:rsidR="00845715" w:rsidRPr="00097403">
                <w:rPr>
                  <w:rStyle w:val="ae"/>
                  <w:rFonts w:hAnsi="メイリオ" w:cs="メイリオ"/>
                  <w:kern w:val="0"/>
                  <w:sz w:val="20"/>
                  <w:szCs w:val="20"/>
                </w:rPr>
                <w:t>https://www8.cao.go.jp/okinawa/3/kodomo-hinkon/okinawakodomo.html</w:t>
              </w:r>
            </w:hyperlink>
          </w:p>
        </w:tc>
        <w:tc>
          <w:tcPr>
            <w:tcW w:w="2410" w:type="dxa"/>
          </w:tcPr>
          <w:p w14:paraId="08BE481F" w14:textId="434B8A9C" w:rsidR="00351C57" w:rsidRPr="00AF63FA" w:rsidRDefault="00351C57" w:rsidP="00387D78">
            <w:pPr>
              <w:jc w:val="left"/>
              <w:rPr>
                <w:rFonts w:hAnsi="メイリオ" w:cs="メイリオ"/>
                <w:color w:val="auto"/>
                <w:kern w:val="0"/>
                <w:sz w:val="20"/>
              </w:rPr>
            </w:pPr>
            <w:r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内閣府</w:t>
            </w:r>
            <w:r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br/>
              <w:t>沖縄振興局事業振興室</w:t>
            </w:r>
            <w:r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br/>
              <w:t>TEL</w:t>
            </w:r>
            <w:r w:rsidR="00387D78">
              <w:rPr>
                <w:rFonts w:hAnsi="メイリオ" w:cs="メイリオ"/>
                <w:kern w:val="0"/>
                <w:sz w:val="20"/>
                <w:szCs w:val="20"/>
              </w:rPr>
              <w:t xml:space="preserve">  </w:t>
            </w:r>
            <w:r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t>03-6257-1662</w:t>
            </w:r>
            <w:r w:rsidRPr="00AF63FA">
              <w:rPr>
                <w:rFonts w:hAnsi="メイリオ" w:cs="メイリオ" w:hint="eastAsia"/>
                <w:kern w:val="0"/>
                <w:sz w:val="20"/>
                <w:szCs w:val="20"/>
              </w:rPr>
              <w:br/>
            </w:r>
          </w:p>
        </w:tc>
      </w:tr>
    </w:tbl>
    <w:p w14:paraId="0FF2C03D" w14:textId="5709412C" w:rsidR="00AF63FA" w:rsidRPr="00AF63FA" w:rsidRDefault="00AF63FA" w:rsidP="00AF63FA">
      <w:pPr>
        <w:jc w:val="center"/>
        <w:rPr>
          <w:rFonts w:ascii="ＭＳ 明朝" w:eastAsia="ＭＳ 明朝" w:hAnsi="ＭＳ 明朝"/>
          <w:color w:val="auto"/>
          <w:sz w:val="20"/>
        </w:rPr>
      </w:pPr>
      <w:r w:rsidRPr="00F86E98">
        <w:rPr>
          <w:rFonts w:ascii="ＭＳ 明朝" w:eastAsia="ＭＳ 明朝" w:hAnsi="ＭＳ 明朝" w:hint="eastAsia"/>
          <w:color w:val="auto"/>
          <w:sz w:val="20"/>
        </w:rPr>
        <w:t>「</w:t>
      </w:r>
      <w:r>
        <w:rPr>
          <w:rFonts w:ascii="ＭＳ 明朝" w:eastAsia="ＭＳ 明朝" w:hAnsi="ＭＳ 明朝" w:hint="eastAsia"/>
          <w:color w:val="auto"/>
          <w:sz w:val="20"/>
        </w:rPr>
        <w:t>こども</w:t>
      </w:r>
      <w:r w:rsidRPr="00F86E98">
        <w:rPr>
          <w:rFonts w:ascii="ＭＳ 明朝" w:eastAsia="ＭＳ 明朝" w:hAnsi="ＭＳ 明朝" w:hint="eastAsia"/>
          <w:color w:val="auto"/>
          <w:sz w:val="20"/>
        </w:rPr>
        <w:t>の居場所」</w:t>
      </w:r>
      <w:proofErr w:type="gramStart"/>
      <w:r w:rsidRPr="00F86E98">
        <w:rPr>
          <w:rFonts w:ascii="ＭＳ 明朝" w:eastAsia="ＭＳ 明朝" w:hAnsi="ＭＳ 明朝" w:hint="eastAsia"/>
          <w:color w:val="auto"/>
          <w:sz w:val="20"/>
        </w:rPr>
        <w:t>づ</w:t>
      </w:r>
      <w:proofErr w:type="gramEnd"/>
      <w:r w:rsidRPr="00F86E98">
        <w:rPr>
          <w:rFonts w:ascii="ＭＳ 明朝" w:eastAsia="ＭＳ 明朝" w:hAnsi="ＭＳ 明朝" w:hint="eastAsia"/>
          <w:color w:val="auto"/>
          <w:sz w:val="20"/>
        </w:rPr>
        <w:t>くりに対する財政支援の一覧　【</w:t>
      </w:r>
      <w:r>
        <w:rPr>
          <w:rFonts w:ascii="ＭＳ 明朝" w:eastAsia="ＭＳ 明朝" w:hAnsi="ＭＳ 明朝" w:hint="eastAsia"/>
          <w:color w:val="auto"/>
          <w:sz w:val="20"/>
        </w:rPr>
        <w:t>内閣府】</w:t>
      </w:r>
      <w:r w:rsidRPr="00F86E98">
        <w:rPr>
          <w:rFonts w:ascii="ＭＳ 明朝" w:eastAsia="ＭＳ 明朝" w:hAnsi="ＭＳ 明朝" w:hint="eastAsia"/>
          <w:color w:val="auto"/>
          <w:sz w:val="20"/>
        </w:rPr>
        <w:t>（令和</w:t>
      </w:r>
      <w:r w:rsidRPr="00E801DA">
        <w:rPr>
          <w:rFonts w:ascii="ＭＳ 明朝" w:eastAsia="ＭＳ 明朝" w:hAnsi="ＭＳ 明朝" w:hint="eastAsia"/>
          <w:color w:val="auto"/>
          <w:sz w:val="20"/>
        </w:rPr>
        <w:t>５</w:t>
      </w:r>
      <w:r w:rsidRPr="00F86E98">
        <w:rPr>
          <w:rFonts w:ascii="ＭＳ 明朝" w:eastAsia="ＭＳ 明朝" w:hAnsi="ＭＳ 明朝" w:hint="eastAsia"/>
          <w:color w:val="auto"/>
          <w:sz w:val="20"/>
        </w:rPr>
        <w:t>年４月１日現在</w:t>
      </w:r>
      <w:r w:rsidR="00DC234E">
        <w:rPr>
          <w:rFonts w:ascii="ＭＳ 明朝" w:eastAsia="ＭＳ 明朝" w:hAnsi="ＭＳ 明朝" w:hint="eastAsia"/>
          <w:color w:val="auto"/>
          <w:sz w:val="20"/>
        </w:rPr>
        <w:t>）</w:t>
      </w:r>
    </w:p>
    <w:sectPr w:rsidR="00AF63FA" w:rsidRPr="00AF63FA" w:rsidSect="00AF63FA">
      <w:pgSz w:w="16838" w:h="11906" w:orient="landscape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4BD9" w14:textId="77777777" w:rsidR="00D13DAD" w:rsidRDefault="00D13DAD" w:rsidP="00660B97">
      <w:pPr>
        <w:spacing w:line="240" w:lineRule="auto"/>
      </w:pPr>
      <w:r>
        <w:separator/>
      </w:r>
    </w:p>
  </w:endnote>
  <w:endnote w:type="continuationSeparator" w:id="0">
    <w:p w14:paraId="61A10268" w14:textId="77777777" w:rsidR="00D13DAD" w:rsidRDefault="00D13DAD" w:rsidP="0066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CC33" w14:textId="77777777" w:rsidR="00D13DAD" w:rsidRDefault="00D13DAD" w:rsidP="00660B97">
      <w:pPr>
        <w:spacing w:line="240" w:lineRule="auto"/>
      </w:pPr>
      <w:r>
        <w:separator/>
      </w:r>
    </w:p>
  </w:footnote>
  <w:footnote w:type="continuationSeparator" w:id="0">
    <w:p w14:paraId="62EB5D7F" w14:textId="77777777" w:rsidR="00D13DAD" w:rsidRDefault="00D13DAD" w:rsidP="0066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FA"/>
    <w:rsid w:val="00097403"/>
    <w:rsid w:val="000E4C40"/>
    <w:rsid w:val="001F2DF1"/>
    <w:rsid w:val="00241166"/>
    <w:rsid w:val="00351C57"/>
    <w:rsid w:val="0035345B"/>
    <w:rsid w:val="00387D78"/>
    <w:rsid w:val="005F0B81"/>
    <w:rsid w:val="0060107E"/>
    <w:rsid w:val="00660B97"/>
    <w:rsid w:val="007D1282"/>
    <w:rsid w:val="008366D5"/>
    <w:rsid w:val="00845715"/>
    <w:rsid w:val="00946850"/>
    <w:rsid w:val="00A46D98"/>
    <w:rsid w:val="00AF63FA"/>
    <w:rsid w:val="00B33D9E"/>
    <w:rsid w:val="00BC7E5B"/>
    <w:rsid w:val="00BF293B"/>
    <w:rsid w:val="00C95784"/>
    <w:rsid w:val="00CB3B1B"/>
    <w:rsid w:val="00D13DAD"/>
    <w:rsid w:val="00DC234E"/>
    <w:rsid w:val="00E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4AFF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3FA"/>
    <w:pPr>
      <w:spacing w:line="360" w:lineRule="exact"/>
      <w:jc w:val="both"/>
    </w:pPr>
    <w:rPr>
      <w:rFonts w:ascii="メイリオ" w:eastAsia="メイリオ" w:hAnsi="Courier New" w:cs="Courier New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63F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F63FA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AF63FA"/>
    <w:rPr>
      <w:rFonts w:ascii="メイリオ" w:eastAsia="メイリオ" w:hAnsi="Courier New" w:cs="Courier New"/>
      <w:color w:val="000000" w:themeColor="text1"/>
      <w:sz w:val="24"/>
    </w:rPr>
  </w:style>
  <w:style w:type="paragraph" w:styleId="a7">
    <w:name w:val="header"/>
    <w:basedOn w:val="a"/>
    <w:link w:val="a8"/>
    <w:uiPriority w:val="99"/>
    <w:unhideWhenUsed/>
    <w:rsid w:val="00660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B97"/>
    <w:rPr>
      <w:rFonts w:ascii="メイリオ" w:eastAsia="メイリオ" w:hAnsi="Courier New" w:cs="Courier New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660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B97"/>
    <w:rPr>
      <w:rFonts w:ascii="メイリオ" w:eastAsia="メイリオ" w:hAnsi="Courier New" w:cs="Courier New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B3B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3B1B"/>
    <w:rPr>
      <w:rFonts w:asciiTheme="majorHAnsi" w:eastAsiaTheme="majorEastAsia" w:hAnsiTheme="majorHAnsi" w:cstheme="majorBidi"/>
      <w:color w:val="000000" w:themeColor="text1"/>
      <w:sz w:val="18"/>
      <w:szCs w:val="18"/>
    </w:rPr>
  </w:style>
  <w:style w:type="paragraph" w:styleId="ad">
    <w:name w:val="Revision"/>
    <w:hidden/>
    <w:uiPriority w:val="99"/>
    <w:semiHidden/>
    <w:rsid w:val="00097403"/>
    <w:rPr>
      <w:rFonts w:ascii="メイリオ" w:eastAsia="メイリオ" w:hAnsi="Courier New" w:cs="Courier New"/>
      <w:color w:val="000000" w:themeColor="text1"/>
      <w:sz w:val="24"/>
    </w:rPr>
  </w:style>
  <w:style w:type="character" w:styleId="ae">
    <w:name w:val="Hyperlink"/>
    <w:basedOn w:val="a0"/>
    <w:uiPriority w:val="99"/>
    <w:unhideWhenUsed/>
    <w:rsid w:val="0009740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9740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097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8.cao.go.jp/okinawa/3/kodomo-hinkon/okinawakodom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内閣府</dc:title>
  <dc:subject/>
  <dc:creator/>
  <cp:keywords/>
  <dc:description/>
  <cp:lastModifiedBy/>
  <cp:revision>1</cp:revision>
  <dcterms:created xsi:type="dcterms:W3CDTF">2024-03-18T11:18:00Z</dcterms:created>
  <dcterms:modified xsi:type="dcterms:W3CDTF">2024-03-18T11:18:00Z</dcterms:modified>
</cp:coreProperties>
</file>