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8EB65" w14:textId="3EF4CE9F" w:rsidR="008E0060" w:rsidRPr="00F86E98" w:rsidRDefault="008E0060" w:rsidP="008E0060">
      <w:pPr>
        <w:jc w:val="center"/>
        <w:rPr>
          <w:rFonts w:ascii="ＭＳ 明朝" w:eastAsia="ＭＳ 明朝" w:hAnsi="ＭＳ 明朝"/>
          <w:color w:val="auto"/>
          <w:sz w:val="20"/>
        </w:rPr>
      </w:pPr>
      <w:r w:rsidRPr="00F86E98">
        <w:rPr>
          <w:rFonts w:ascii="ＭＳ 明朝" w:eastAsia="ＭＳ 明朝" w:hAnsi="ＭＳ 明朝" w:hint="eastAsia"/>
          <w:color w:val="auto"/>
          <w:sz w:val="20"/>
        </w:rPr>
        <w:t>「</w:t>
      </w:r>
      <w:r>
        <w:rPr>
          <w:rFonts w:ascii="ＭＳ 明朝" w:eastAsia="ＭＳ 明朝" w:hAnsi="ＭＳ 明朝" w:hint="eastAsia"/>
          <w:color w:val="auto"/>
          <w:sz w:val="20"/>
        </w:rPr>
        <w:t>こども</w:t>
      </w:r>
      <w:r w:rsidRPr="00F86E98">
        <w:rPr>
          <w:rFonts w:ascii="ＭＳ 明朝" w:eastAsia="ＭＳ 明朝" w:hAnsi="ＭＳ 明朝" w:hint="eastAsia"/>
          <w:color w:val="auto"/>
          <w:sz w:val="20"/>
        </w:rPr>
        <w:t>の居場所」づくりに対する財政支援の一覧　【</w:t>
      </w:r>
      <w:r>
        <w:rPr>
          <w:rFonts w:ascii="ＭＳ 明朝" w:eastAsia="ＭＳ 明朝" w:hAnsi="ＭＳ 明朝" w:hint="eastAsia"/>
          <w:color w:val="auto"/>
          <w:sz w:val="20"/>
        </w:rPr>
        <w:t>文部科学</w:t>
      </w:r>
      <w:r w:rsidRPr="00F86E98">
        <w:rPr>
          <w:rFonts w:ascii="ＭＳ 明朝" w:eastAsia="ＭＳ 明朝" w:hAnsi="ＭＳ 明朝" w:hint="eastAsia"/>
          <w:color w:val="auto"/>
          <w:sz w:val="20"/>
        </w:rPr>
        <w:t>省】（令和</w:t>
      </w:r>
      <w:r w:rsidRPr="00891698">
        <w:rPr>
          <w:rFonts w:ascii="ＭＳ 明朝" w:eastAsia="ＭＳ 明朝" w:hAnsi="ＭＳ 明朝" w:hint="eastAsia"/>
          <w:color w:val="auto"/>
          <w:sz w:val="20"/>
        </w:rPr>
        <w:t>５</w:t>
      </w:r>
      <w:r w:rsidRPr="00F86E98">
        <w:rPr>
          <w:rFonts w:ascii="ＭＳ 明朝" w:eastAsia="ＭＳ 明朝" w:hAnsi="ＭＳ 明朝" w:hint="eastAsia"/>
          <w:color w:val="auto"/>
          <w:sz w:val="20"/>
        </w:rPr>
        <w:t>年４月１日現在）</w:t>
      </w:r>
    </w:p>
    <w:p w14:paraId="20BB7083" w14:textId="4C246B8E" w:rsidR="008E0060" w:rsidRDefault="008E0060" w:rsidP="008E0060">
      <w:pPr>
        <w:jc w:val="right"/>
        <w:rPr>
          <w:rFonts w:ascii="ＭＳ 明朝" w:eastAsia="ＭＳ 明朝" w:hAnsi="ＭＳ 明朝"/>
          <w:color w:val="auto"/>
          <w:sz w:val="20"/>
        </w:rPr>
      </w:pPr>
    </w:p>
    <w:tbl>
      <w:tblPr>
        <w:tblStyle w:val="a6"/>
        <w:tblW w:w="15735" w:type="dxa"/>
        <w:tblInd w:w="-431" w:type="dxa"/>
        <w:tblLayout w:type="fixed"/>
        <w:tblLook w:val="04A0" w:firstRow="1" w:lastRow="0" w:firstColumn="1" w:lastColumn="0" w:noHBand="0" w:noVBand="1"/>
      </w:tblPr>
      <w:tblGrid>
        <w:gridCol w:w="4112"/>
        <w:gridCol w:w="2551"/>
        <w:gridCol w:w="4253"/>
        <w:gridCol w:w="1984"/>
        <w:gridCol w:w="2835"/>
      </w:tblGrid>
      <w:tr w:rsidR="00CB3331" w:rsidRPr="008E0060" w14:paraId="513FBF13" w14:textId="77777777" w:rsidTr="00CB3331">
        <w:tc>
          <w:tcPr>
            <w:tcW w:w="4112" w:type="dxa"/>
            <w:vAlign w:val="center"/>
          </w:tcPr>
          <w:p w14:paraId="3031A879" w14:textId="477BDD52" w:rsidR="00CB3331" w:rsidRPr="008E0060" w:rsidRDefault="00CB3331" w:rsidP="000F6ACD">
            <w:pPr>
              <w:jc w:val="center"/>
              <w:rPr>
                <w:rFonts w:hAnsi="メイリオ"/>
              </w:rPr>
            </w:pPr>
            <w:r w:rsidRPr="008E0060">
              <w:rPr>
                <w:rFonts w:hAnsi="メイリオ" w:cs="メイリオ" w:hint="eastAsia"/>
                <w:color w:val="000000"/>
                <w:kern w:val="0"/>
                <w:sz w:val="20"/>
                <w:szCs w:val="20"/>
              </w:rPr>
              <w:t>施策名・予算額</w:t>
            </w:r>
          </w:p>
        </w:tc>
        <w:tc>
          <w:tcPr>
            <w:tcW w:w="2551" w:type="dxa"/>
          </w:tcPr>
          <w:p w14:paraId="6F49DB7E" w14:textId="77777777" w:rsidR="00CB3331" w:rsidRDefault="00CB3331" w:rsidP="000F6ACD">
            <w:pPr>
              <w:jc w:val="center"/>
              <w:rPr>
                <w:rFonts w:hAnsi="メイリオ" w:cs="メイリオ"/>
                <w:color w:val="auto"/>
                <w:kern w:val="0"/>
                <w:sz w:val="20"/>
              </w:rPr>
            </w:pPr>
            <w:r w:rsidRPr="008E0060">
              <w:rPr>
                <w:rFonts w:hAnsi="メイリオ" w:cs="メイリオ" w:hint="eastAsia"/>
                <w:color w:val="auto"/>
                <w:kern w:val="0"/>
                <w:sz w:val="20"/>
              </w:rPr>
              <w:t>支援対象</w:t>
            </w:r>
          </w:p>
          <w:p w14:paraId="41F1BFD3" w14:textId="0747F9E1" w:rsidR="00CB3331" w:rsidRPr="008E0060" w:rsidRDefault="00CB3331" w:rsidP="000F6ACD">
            <w:pPr>
              <w:jc w:val="center"/>
              <w:rPr>
                <w:rFonts w:hAnsi="メイリオ"/>
              </w:rPr>
            </w:pPr>
            <w:r w:rsidRPr="008E0060">
              <w:rPr>
                <w:rFonts w:hAnsi="メイリオ" w:cs="メイリオ" w:hint="eastAsia"/>
                <w:color w:val="auto"/>
                <w:kern w:val="0"/>
                <w:sz w:val="20"/>
              </w:rPr>
              <w:t>（支援を受けられる方）</w:t>
            </w:r>
          </w:p>
        </w:tc>
        <w:tc>
          <w:tcPr>
            <w:tcW w:w="4253" w:type="dxa"/>
          </w:tcPr>
          <w:p w14:paraId="7A132404" w14:textId="77777777" w:rsidR="00CB3331" w:rsidRDefault="00CB3331" w:rsidP="000F6ACD">
            <w:pPr>
              <w:jc w:val="center"/>
              <w:rPr>
                <w:rFonts w:hAnsi="メイリオ" w:cs="メイリオ"/>
                <w:color w:val="000000"/>
                <w:kern w:val="0"/>
                <w:sz w:val="20"/>
                <w:szCs w:val="20"/>
              </w:rPr>
            </w:pPr>
            <w:r w:rsidRPr="008E0060">
              <w:rPr>
                <w:rFonts w:hAnsi="メイリオ" w:cs="メイリオ" w:hint="eastAsia"/>
                <w:color w:val="000000"/>
                <w:kern w:val="0"/>
                <w:sz w:val="20"/>
                <w:szCs w:val="20"/>
              </w:rPr>
              <w:t>支援の概要</w:t>
            </w:r>
          </w:p>
          <w:p w14:paraId="7258D74B" w14:textId="7F7657CC" w:rsidR="00CB3331" w:rsidRPr="008E0060" w:rsidRDefault="00CB3331" w:rsidP="000F6ACD">
            <w:pPr>
              <w:jc w:val="center"/>
              <w:rPr>
                <w:rFonts w:hAnsi="メイリオ"/>
              </w:rPr>
            </w:pPr>
            <w:r w:rsidRPr="008E0060">
              <w:rPr>
                <w:rFonts w:hAnsi="メイリオ" w:cs="メイリオ" w:hint="eastAsia"/>
                <w:color w:val="000000"/>
                <w:kern w:val="0"/>
                <w:sz w:val="20"/>
                <w:szCs w:val="20"/>
              </w:rPr>
              <w:t>（趣旨、補助率等）</w:t>
            </w:r>
          </w:p>
        </w:tc>
        <w:tc>
          <w:tcPr>
            <w:tcW w:w="1984" w:type="dxa"/>
            <w:vAlign w:val="center"/>
          </w:tcPr>
          <w:p w14:paraId="32806902" w14:textId="11467B37" w:rsidR="00CB3331" w:rsidRPr="008E0060" w:rsidRDefault="00CB3331" w:rsidP="000F6ACD">
            <w:pPr>
              <w:jc w:val="center"/>
              <w:rPr>
                <w:rFonts w:hAnsi="メイリオ" w:cs="メイリオ"/>
                <w:color w:val="000000"/>
                <w:kern w:val="0"/>
                <w:sz w:val="20"/>
                <w:szCs w:val="20"/>
              </w:rPr>
            </w:pPr>
            <w:r w:rsidRPr="00891698">
              <w:rPr>
                <w:rFonts w:hAnsi="メイリオ" w:hint="eastAsia"/>
                <w:color w:val="auto"/>
              </w:rPr>
              <w:t>URL</w:t>
            </w:r>
          </w:p>
        </w:tc>
        <w:tc>
          <w:tcPr>
            <w:tcW w:w="2835" w:type="dxa"/>
          </w:tcPr>
          <w:p w14:paraId="4BEEC630" w14:textId="04F5C7CD" w:rsidR="00CB3331" w:rsidRDefault="00CB3331" w:rsidP="000F6ACD">
            <w:pPr>
              <w:jc w:val="center"/>
              <w:rPr>
                <w:rFonts w:hAnsi="メイリオ" w:cs="メイリオ"/>
                <w:color w:val="000000"/>
                <w:kern w:val="0"/>
                <w:sz w:val="20"/>
                <w:szCs w:val="20"/>
              </w:rPr>
            </w:pPr>
            <w:r w:rsidRPr="008E0060">
              <w:rPr>
                <w:rFonts w:hAnsi="メイリオ" w:cs="メイリオ" w:hint="eastAsia"/>
                <w:color w:val="000000"/>
                <w:kern w:val="0"/>
                <w:sz w:val="20"/>
                <w:szCs w:val="20"/>
              </w:rPr>
              <w:t>担当課・連絡先</w:t>
            </w:r>
          </w:p>
          <w:p w14:paraId="554849B0" w14:textId="4B59B7D8" w:rsidR="00CB3331" w:rsidRPr="008E0060" w:rsidRDefault="00CB3331" w:rsidP="000F6ACD">
            <w:pPr>
              <w:jc w:val="center"/>
              <w:rPr>
                <w:rFonts w:hAnsi="メイリオ"/>
              </w:rPr>
            </w:pPr>
            <w:r w:rsidRPr="008E0060">
              <w:rPr>
                <w:rFonts w:hAnsi="メイリオ" w:cs="メイリオ" w:hint="eastAsia"/>
                <w:color w:val="000000"/>
                <w:kern w:val="0"/>
                <w:sz w:val="20"/>
                <w:szCs w:val="20"/>
              </w:rPr>
              <w:t>（詳細はこちらへ）</w:t>
            </w:r>
          </w:p>
        </w:tc>
      </w:tr>
      <w:tr w:rsidR="00CB3331" w:rsidRPr="008E0060" w14:paraId="03C45A4D" w14:textId="77777777" w:rsidTr="00CB3331">
        <w:tc>
          <w:tcPr>
            <w:tcW w:w="4112" w:type="dxa"/>
          </w:tcPr>
          <w:p w14:paraId="75E66342" w14:textId="77777777" w:rsidR="00CB3331" w:rsidRPr="008E0060" w:rsidRDefault="00CB3331" w:rsidP="000F6ACD">
            <w:pPr>
              <w:rPr>
                <w:rFonts w:hAnsi="メイリオ" w:cs="メイリオ"/>
                <w:kern w:val="0"/>
                <w:sz w:val="20"/>
                <w:szCs w:val="20"/>
              </w:rPr>
            </w:pPr>
            <w:r w:rsidRPr="008E0060">
              <w:rPr>
                <w:rFonts w:hAnsi="メイリオ" w:cs="メイリオ" w:hint="eastAsia"/>
                <w:kern w:val="0"/>
                <w:sz w:val="20"/>
                <w:szCs w:val="20"/>
              </w:rPr>
              <w:t>地域住民等の参画による地域学校協働活動（放課後等の学習支援・体験活動など）</w:t>
            </w:r>
          </w:p>
          <w:p w14:paraId="227ADE54" w14:textId="4B3CAE9F" w:rsidR="00CB3331" w:rsidRPr="008E0060" w:rsidRDefault="00CB3331" w:rsidP="000F6ACD">
            <w:pPr>
              <w:rPr>
                <w:rFonts w:hAnsi="メイリオ" w:cs="メイリオ"/>
                <w:color w:val="000000"/>
                <w:kern w:val="0"/>
                <w:sz w:val="20"/>
                <w:szCs w:val="20"/>
              </w:rPr>
            </w:pPr>
            <w:r w:rsidRPr="008E0060">
              <w:rPr>
                <w:rFonts w:hAnsi="メイリオ" w:cs="メイリオ" w:hint="eastAsia"/>
                <w:color w:val="000000"/>
                <w:kern w:val="0"/>
                <w:sz w:val="20"/>
                <w:szCs w:val="20"/>
              </w:rPr>
              <w:t>（R</w:t>
            </w:r>
            <w:r w:rsidR="00147671">
              <w:rPr>
                <w:rFonts w:hAnsi="メイリオ" w:cs="メイリオ"/>
                <w:color w:val="000000"/>
                <w:kern w:val="0"/>
                <w:sz w:val="20"/>
                <w:szCs w:val="20"/>
              </w:rPr>
              <w:t>5</w:t>
            </w:r>
            <w:r w:rsidRPr="008E0060">
              <w:rPr>
                <w:rFonts w:hAnsi="メイリオ" w:cs="メイリオ" w:hint="eastAsia"/>
                <w:color w:val="000000"/>
                <w:kern w:val="0"/>
                <w:sz w:val="20"/>
                <w:szCs w:val="20"/>
              </w:rPr>
              <w:t xml:space="preserve">　</w:t>
            </w:r>
            <w:r w:rsidR="00147671">
              <w:rPr>
                <w:rFonts w:hAnsi="メイリオ" w:cs="メイリオ"/>
                <w:color w:val="000000"/>
                <w:kern w:val="0"/>
                <w:sz w:val="20"/>
                <w:szCs w:val="20"/>
              </w:rPr>
              <w:t>71</w:t>
            </w:r>
            <w:r w:rsidRPr="008E0060">
              <w:rPr>
                <w:rFonts w:hAnsi="メイリオ" w:cs="メイリオ" w:hint="eastAsia"/>
                <w:color w:val="000000"/>
                <w:kern w:val="0"/>
                <w:sz w:val="20"/>
                <w:szCs w:val="20"/>
              </w:rPr>
              <w:t>億円の内数）</w:t>
            </w:r>
            <w:r w:rsidRPr="008E0060">
              <w:rPr>
                <w:rFonts w:hAnsi="メイリオ" w:cs="メイリオ" w:hint="eastAsia"/>
                <w:color w:val="000000"/>
                <w:kern w:val="0"/>
                <w:sz w:val="20"/>
                <w:szCs w:val="20"/>
              </w:rPr>
              <w:br/>
              <w:t>地域と学校の連携・協働体制構築事業の一部で実施</w:t>
            </w:r>
          </w:p>
          <w:p w14:paraId="673D7492" w14:textId="77777777" w:rsidR="00CB3331" w:rsidRPr="008E0060" w:rsidRDefault="00CB3331" w:rsidP="000F6ACD">
            <w:pPr>
              <w:rPr>
                <w:rFonts w:hAnsi="メイリオ"/>
              </w:rPr>
            </w:pPr>
          </w:p>
        </w:tc>
        <w:tc>
          <w:tcPr>
            <w:tcW w:w="2551" w:type="dxa"/>
          </w:tcPr>
          <w:p w14:paraId="58ADAE4C" w14:textId="00B7330B" w:rsidR="00CB3331" w:rsidRPr="008E0060" w:rsidRDefault="00CB3331" w:rsidP="000F6ACD">
            <w:pPr>
              <w:rPr>
                <w:rFonts w:hAnsi="メイリオ"/>
              </w:rPr>
            </w:pPr>
            <w:r w:rsidRPr="008E0060">
              <w:rPr>
                <w:rFonts w:hAnsi="メイリオ" w:cs="メイリオ" w:hint="eastAsia"/>
                <w:color w:val="000000"/>
                <w:kern w:val="0"/>
                <w:sz w:val="20"/>
                <w:szCs w:val="20"/>
              </w:rPr>
              <w:t>地方公共団体</w:t>
            </w:r>
            <w:r w:rsidRPr="008E0060">
              <w:rPr>
                <w:rFonts w:hAnsi="メイリオ" w:cs="メイリオ" w:hint="eastAsia"/>
                <w:color w:val="000000"/>
                <w:kern w:val="0"/>
                <w:sz w:val="20"/>
                <w:szCs w:val="20"/>
              </w:rPr>
              <w:br/>
              <w:t>（都道府県、市</w:t>
            </w:r>
            <w:r w:rsidR="00147671">
              <w:rPr>
                <w:rFonts w:hAnsi="メイリオ" w:cs="メイリオ" w:hint="eastAsia"/>
                <w:color w:val="000000"/>
                <w:kern w:val="0"/>
                <w:sz w:val="20"/>
                <w:szCs w:val="20"/>
              </w:rPr>
              <w:t>区</w:t>
            </w:r>
            <w:r w:rsidRPr="008E0060">
              <w:rPr>
                <w:rFonts w:hAnsi="メイリオ" w:cs="メイリオ" w:hint="eastAsia"/>
                <w:color w:val="000000"/>
                <w:kern w:val="0"/>
                <w:sz w:val="20"/>
                <w:szCs w:val="20"/>
              </w:rPr>
              <w:t>町村）</w:t>
            </w:r>
          </w:p>
        </w:tc>
        <w:tc>
          <w:tcPr>
            <w:tcW w:w="4253" w:type="dxa"/>
          </w:tcPr>
          <w:p w14:paraId="0FEC1D42" w14:textId="77777777" w:rsidR="00CB3331" w:rsidRPr="008E0060" w:rsidRDefault="00CB3331" w:rsidP="000F6ACD">
            <w:pPr>
              <w:rPr>
                <w:rFonts w:hAnsi="メイリオ" w:cs="メイリオ"/>
                <w:kern w:val="0"/>
                <w:sz w:val="20"/>
                <w:szCs w:val="20"/>
              </w:rPr>
            </w:pPr>
            <w:r w:rsidRPr="008E0060">
              <w:rPr>
                <w:rFonts w:hAnsi="メイリオ" w:cs="メイリオ" w:hint="eastAsia"/>
                <w:kern w:val="0"/>
                <w:sz w:val="20"/>
                <w:szCs w:val="20"/>
              </w:rPr>
              <w:t>地域住民等の参画による地域学校協働活動（放課後等の学習支援・体験活動など）の取組に対して、その所要経費の一部を補助する。</w:t>
            </w:r>
          </w:p>
          <w:p w14:paraId="1A047DA4" w14:textId="702B2FCF" w:rsidR="00CB3331" w:rsidRPr="008E0060" w:rsidRDefault="00CB3331" w:rsidP="000F6ACD">
            <w:pPr>
              <w:rPr>
                <w:rFonts w:hAnsi="メイリオ"/>
              </w:rPr>
            </w:pPr>
            <w:r w:rsidRPr="008E0060">
              <w:rPr>
                <w:rFonts w:hAnsi="メイリオ" w:cs="メイリオ" w:hint="eastAsia"/>
                <w:kern w:val="0"/>
                <w:sz w:val="20"/>
                <w:szCs w:val="20"/>
              </w:rPr>
              <w:t>（補助率1/3）</w:t>
            </w:r>
          </w:p>
        </w:tc>
        <w:tc>
          <w:tcPr>
            <w:tcW w:w="1984" w:type="dxa"/>
          </w:tcPr>
          <w:p w14:paraId="364F0437" w14:textId="52C228B3" w:rsidR="00CB3331" w:rsidRPr="008E0060" w:rsidRDefault="000B2C1B" w:rsidP="000F6ACD">
            <w:pPr>
              <w:rPr>
                <w:rFonts w:hAnsi="メイリオ" w:cs="メイリオ"/>
                <w:kern w:val="0"/>
                <w:sz w:val="20"/>
                <w:szCs w:val="20"/>
                <w:lang w:eastAsia="zh-TW"/>
              </w:rPr>
            </w:pPr>
            <w:hyperlink r:id="rId6" w:history="1">
              <w:r w:rsidR="00CB3331" w:rsidRPr="00FF14C8">
                <w:rPr>
                  <w:rStyle w:val="a7"/>
                  <w:rFonts w:hAnsi="メイリオ" w:cs="メイリオ"/>
                  <w:kern w:val="0"/>
                  <w:sz w:val="20"/>
                  <w:szCs w:val="20"/>
                  <w:lang w:eastAsia="zh-TW"/>
                </w:rPr>
                <w:t>https://manabi-mirai.mext.go.jp/torikumi/chiiki-gakko/kyodo.html</w:t>
              </w:r>
            </w:hyperlink>
          </w:p>
        </w:tc>
        <w:tc>
          <w:tcPr>
            <w:tcW w:w="2835" w:type="dxa"/>
          </w:tcPr>
          <w:p w14:paraId="3954C2DD" w14:textId="5C2FB427" w:rsidR="00CB3331" w:rsidRPr="008E0060" w:rsidRDefault="00CB3331" w:rsidP="000F6ACD">
            <w:pPr>
              <w:rPr>
                <w:rFonts w:hAnsi="メイリオ"/>
              </w:rPr>
            </w:pPr>
            <w:r w:rsidRPr="008E0060">
              <w:rPr>
                <w:rFonts w:hAnsi="メイリオ" w:cs="メイリオ" w:hint="eastAsia"/>
                <w:kern w:val="0"/>
                <w:sz w:val="20"/>
                <w:szCs w:val="20"/>
                <w:lang w:eastAsia="zh-TW"/>
              </w:rPr>
              <w:t>文部科学省</w:t>
            </w:r>
            <w:r w:rsidRPr="008E0060">
              <w:rPr>
                <w:rFonts w:hAnsi="メイリオ" w:cs="メイリオ" w:hint="eastAsia"/>
                <w:kern w:val="0"/>
                <w:sz w:val="20"/>
                <w:szCs w:val="20"/>
                <w:lang w:eastAsia="zh-TW"/>
              </w:rPr>
              <w:br/>
              <w:t>総合教育政策局地域学習推進課</w:t>
            </w:r>
            <w:r w:rsidRPr="008E0060">
              <w:rPr>
                <w:rFonts w:hAnsi="メイリオ" w:cs="メイリオ" w:hint="eastAsia"/>
                <w:kern w:val="0"/>
                <w:sz w:val="20"/>
                <w:szCs w:val="20"/>
                <w:lang w:eastAsia="zh-TW"/>
              </w:rPr>
              <w:br/>
              <w:t>TEL 03-5253-4111</w:t>
            </w:r>
            <w:r w:rsidRPr="008E0060">
              <w:rPr>
                <w:rFonts w:hAnsi="メイリオ" w:cs="メイリオ" w:hint="eastAsia"/>
                <w:kern w:val="0"/>
                <w:sz w:val="20"/>
                <w:szCs w:val="20"/>
                <w:lang w:eastAsia="zh-TW"/>
              </w:rPr>
              <w:br/>
              <w:t>(内線</w:t>
            </w:r>
            <w:r w:rsidRPr="008E0060">
              <w:rPr>
                <w:rFonts w:hAnsi="メイリオ" w:cs="メイリオ" w:hint="eastAsia"/>
                <w:kern w:val="0"/>
                <w:sz w:val="20"/>
                <w:szCs w:val="20"/>
              </w:rPr>
              <w:t>3260</w:t>
            </w:r>
            <w:r w:rsidRPr="008E0060">
              <w:rPr>
                <w:rFonts w:hAnsi="メイリオ" w:cs="メイリオ" w:hint="eastAsia"/>
                <w:kern w:val="0"/>
                <w:sz w:val="20"/>
                <w:szCs w:val="20"/>
                <w:lang w:eastAsia="zh-TW"/>
              </w:rPr>
              <w:t>)</w:t>
            </w:r>
            <w:r w:rsidRPr="008E0060">
              <w:rPr>
                <w:rFonts w:hAnsi="メイリオ" w:cs="メイリオ" w:hint="eastAsia"/>
                <w:kern w:val="0"/>
                <w:sz w:val="20"/>
                <w:szCs w:val="20"/>
                <w:lang w:eastAsia="zh-TW"/>
              </w:rPr>
              <w:br/>
            </w:r>
          </w:p>
        </w:tc>
      </w:tr>
      <w:tr w:rsidR="00805C92" w:rsidRPr="008E0060" w14:paraId="1E515F0F" w14:textId="77777777" w:rsidTr="00CB3331">
        <w:tc>
          <w:tcPr>
            <w:tcW w:w="4112" w:type="dxa"/>
          </w:tcPr>
          <w:p w14:paraId="3DC1A6EA" w14:textId="77777777" w:rsidR="00805C92" w:rsidRPr="00805C92" w:rsidRDefault="00805C92" w:rsidP="00805C92">
            <w:pPr>
              <w:rPr>
                <w:rFonts w:hAnsi="メイリオ" w:cs="メイリオ"/>
                <w:kern w:val="0"/>
                <w:sz w:val="20"/>
                <w:szCs w:val="20"/>
              </w:rPr>
            </w:pPr>
            <w:r w:rsidRPr="00805C92">
              <w:rPr>
                <w:rFonts w:hAnsi="メイリオ" w:cs="メイリオ" w:hint="eastAsia"/>
                <w:kern w:val="0"/>
                <w:sz w:val="20"/>
                <w:szCs w:val="20"/>
              </w:rPr>
              <w:t>地域における学びを通じたステップアップ支援促進事業</w:t>
            </w:r>
          </w:p>
          <w:p w14:paraId="6E5D98AE" w14:textId="492D27F3" w:rsidR="00805C92" w:rsidRPr="008E0060" w:rsidRDefault="00805C92" w:rsidP="00805C92">
            <w:pPr>
              <w:rPr>
                <w:rFonts w:hAnsi="メイリオ" w:cs="メイリオ"/>
                <w:kern w:val="0"/>
                <w:sz w:val="20"/>
                <w:szCs w:val="20"/>
              </w:rPr>
            </w:pPr>
            <w:r w:rsidRPr="00805C92">
              <w:rPr>
                <w:rFonts w:hAnsi="メイリオ" w:cs="メイリオ" w:hint="eastAsia"/>
                <w:kern w:val="0"/>
                <w:sz w:val="20"/>
                <w:szCs w:val="20"/>
              </w:rPr>
              <w:t>（R5　9百万円）</w:t>
            </w:r>
          </w:p>
        </w:tc>
        <w:tc>
          <w:tcPr>
            <w:tcW w:w="2551" w:type="dxa"/>
          </w:tcPr>
          <w:p w14:paraId="1107F979" w14:textId="77777777" w:rsidR="00805C92" w:rsidRPr="00532D2F" w:rsidRDefault="00805C92" w:rsidP="00805C92">
            <w:pPr>
              <w:rPr>
                <w:rFonts w:hAnsi="メイリオ" w:cs="メイリオ"/>
                <w:color w:val="auto"/>
                <w:kern w:val="0"/>
                <w:sz w:val="20"/>
                <w:szCs w:val="20"/>
              </w:rPr>
            </w:pPr>
            <w:r w:rsidRPr="00532D2F">
              <w:rPr>
                <w:rFonts w:hAnsi="メイリオ" w:cs="メイリオ" w:hint="eastAsia"/>
                <w:color w:val="auto"/>
                <w:kern w:val="0"/>
                <w:sz w:val="20"/>
                <w:szCs w:val="20"/>
              </w:rPr>
              <w:t>地方公共団体</w:t>
            </w:r>
          </w:p>
          <w:p w14:paraId="17B72DE5" w14:textId="79FA40FD" w:rsidR="00805C92" w:rsidRPr="00532D2F" w:rsidRDefault="00805C92" w:rsidP="00805C92">
            <w:pPr>
              <w:rPr>
                <w:rFonts w:hAnsi="メイリオ" w:cs="メイリオ"/>
                <w:color w:val="auto"/>
                <w:kern w:val="0"/>
                <w:sz w:val="20"/>
                <w:szCs w:val="20"/>
              </w:rPr>
            </w:pPr>
            <w:r w:rsidRPr="00532D2F">
              <w:rPr>
                <w:rFonts w:hAnsi="メイリオ" w:cs="メイリオ" w:hint="eastAsia"/>
                <w:color w:val="auto"/>
                <w:kern w:val="0"/>
                <w:sz w:val="20"/>
                <w:szCs w:val="20"/>
              </w:rPr>
              <w:t>（都道府県、市町村）</w:t>
            </w:r>
          </w:p>
        </w:tc>
        <w:tc>
          <w:tcPr>
            <w:tcW w:w="4253" w:type="dxa"/>
          </w:tcPr>
          <w:p w14:paraId="3886742D" w14:textId="77777777" w:rsidR="00805C92" w:rsidRPr="00532D2F" w:rsidRDefault="00805C92" w:rsidP="00805C92">
            <w:pPr>
              <w:rPr>
                <w:rFonts w:hAnsi="メイリオ" w:cs="メイリオ"/>
                <w:color w:val="auto"/>
                <w:kern w:val="0"/>
                <w:sz w:val="20"/>
                <w:szCs w:val="20"/>
              </w:rPr>
            </w:pPr>
            <w:r w:rsidRPr="00532D2F">
              <w:rPr>
                <w:rFonts w:hAnsi="メイリオ" w:cs="メイリオ" w:hint="eastAsia"/>
                <w:color w:val="auto"/>
                <w:kern w:val="0"/>
                <w:sz w:val="20"/>
                <w:szCs w:val="20"/>
              </w:rPr>
              <w:t>高校中退者等を対象に、地域資源（高校、サポステ、ハローワーク等）を活用しながら社会的自立を目指し、高等学校卒業程度の学力を身に付けさせるための学習相談及び学習支援を実施する地方公共団体の取組に対して、その所要経費の一部を補助する。</w:t>
            </w:r>
          </w:p>
          <w:p w14:paraId="69686635" w14:textId="1923AC28" w:rsidR="00805C92" w:rsidRPr="00532D2F" w:rsidRDefault="00805C92" w:rsidP="00805C92">
            <w:pPr>
              <w:rPr>
                <w:rFonts w:hAnsi="メイリオ" w:cs="メイリオ"/>
                <w:color w:val="auto"/>
                <w:kern w:val="0"/>
                <w:sz w:val="20"/>
                <w:szCs w:val="20"/>
              </w:rPr>
            </w:pPr>
            <w:r w:rsidRPr="00532D2F">
              <w:rPr>
                <w:rFonts w:hAnsi="メイリオ" w:cs="メイリオ" w:hint="eastAsia"/>
                <w:color w:val="auto"/>
                <w:kern w:val="0"/>
                <w:sz w:val="20"/>
                <w:szCs w:val="20"/>
              </w:rPr>
              <w:t>（補助率1</w:t>
            </w:r>
            <w:r w:rsidRPr="00532D2F">
              <w:rPr>
                <w:rFonts w:hAnsi="メイリオ" w:cs="メイリオ"/>
                <w:color w:val="auto"/>
                <w:kern w:val="0"/>
                <w:sz w:val="20"/>
                <w:szCs w:val="20"/>
              </w:rPr>
              <w:t>/3</w:t>
            </w:r>
            <w:r w:rsidRPr="00532D2F">
              <w:rPr>
                <w:rFonts w:hAnsi="メイリオ" w:cs="メイリオ" w:hint="eastAsia"/>
                <w:color w:val="auto"/>
                <w:kern w:val="0"/>
                <w:sz w:val="20"/>
                <w:szCs w:val="20"/>
              </w:rPr>
              <w:t>）</w:t>
            </w:r>
          </w:p>
        </w:tc>
        <w:tc>
          <w:tcPr>
            <w:tcW w:w="1984" w:type="dxa"/>
          </w:tcPr>
          <w:p w14:paraId="6525EC0C" w14:textId="09F7C5DF" w:rsidR="00805C92" w:rsidRPr="008E0060" w:rsidRDefault="000B2C1B" w:rsidP="000F6ACD">
            <w:pPr>
              <w:rPr>
                <w:rStyle w:val="a7"/>
                <w:rFonts w:hAnsi="メイリオ" w:cs="メイリオ"/>
                <w:color w:val="000000" w:themeColor="text1"/>
                <w:kern w:val="0"/>
                <w:sz w:val="20"/>
                <w:szCs w:val="20"/>
                <w:u w:val="none"/>
                <w:lang w:eastAsia="zh-TW"/>
              </w:rPr>
            </w:pPr>
            <w:hyperlink r:id="rId7" w:history="1">
              <w:r w:rsidR="0071179F" w:rsidRPr="0071179F">
                <w:rPr>
                  <w:rStyle w:val="a7"/>
                  <w:rFonts w:hAnsi="メイリオ" w:cs="メイリオ"/>
                  <w:kern w:val="0"/>
                  <w:sz w:val="20"/>
                  <w:szCs w:val="20"/>
                  <w:lang w:eastAsia="zh-TW"/>
                </w:rPr>
                <w:t>https://www.mext.go.jp/a_menu/ikusei/manabinaoshi/mext_00955.html</w:t>
              </w:r>
            </w:hyperlink>
          </w:p>
        </w:tc>
        <w:tc>
          <w:tcPr>
            <w:tcW w:w="2835" w:type="dxa"/>
          </w:tcPr>
          <w:p w14:paraId="006F3684" w14:textId="77777777" w:rsidR="00805C92" w:rsidRPr="00805C92" w:rsidRDefault="00805C92" w:rsidP="00805C92">
            <w:pPr>
              <w:rPr>
                <w:rFonts w:hAnsi="メイリオ" w:cs="メイリオ"/>
                <w:kern w:val="0"/>
                <w:sz w:val="20"/>
                <w:szCs w:val="20"/>
                <w:lang w:eastAsia="zh-TW"/>
              </w:rPr>
            </w:pPr>
            <w:r w:rsidRPr="00805C92">
              <w:rPr>
                <w:rFonts w:hAnsi="メイリオ" w:cs="メイリオ" w:hint="eastAsia"/>
                <w:kern w:val="0"/>
                <w:sz w:val="20"/>
                <w:szCs w:val="20"/>
                <w:lang w:eastAsia="zh-TW"/>
              </w:rPr>
              <w:t>文部科学省</w:t>
            </w:r>
          </w:p>
          <w:p w14:paraId="458B275E" w14:textId="77777777" w:rsidR="00805C92" w:rsidRPr="00805C92" w:rsidRDefault="00805C92" w:rsidP="00805C92">
            <w:pPr>
              <w:rPr>
                <w:rFonts w:hAnsi="メイリオ" w:cs="メイリオ"/>
                <w:kern w:val="0"/>
                <w:sz w:val="20"/>
                <w:szCs w:val="20"/>
                <w:lang w:eastAsia="zh-TW"/>
              </w:rPr>
            </w:pPr>
            <w:r w:rsidRPr="00805C92">
              <w:rPr>
                <w:rFonts w:hAnsi="メイリオ" w:cs="メイリオ" w:hint="eastAsia"/>
                <w:kern w:val="0"/>
                <w:sz w:val="20"/>
                <w:szCs w:val="20"/>
                <w:lang w:eastAsia="zh-TW"/>
              </w:rPr>
              <w:t>総合教育政策局生涯学習推進課</w:t>
            </w:r>
          </w:p>
          <w:p w14:paraId="06720A95" w14:textId="77777777" w:rsidR="00805C92" w:rsidRPr="00805C92" w:rsidRDefault="00805C92" w:rsidP="00805C92">
            <w:pPr>
              <w:rPr>
                <w:rFonts w:hAnsi="メイリオ" w:cs="メイリオ"/>
                <w:kern w:val="0"/>
                <w:sz w:val="20"/>
                <w:szCs w:val="20"/>
                <w:lang w:eastAsia="zh-TW"/>
              </w:rPr>
            </w:pPr>
            <w:r w:rsidRPr="00805C92">
              <w:rPr>
                <w:rFonts w:hAnsi="メイリオ" w:cs="メイリオ" w:hint="eastAsia"/>
                <w:kern w:val="0"/>
                <w:sz w:val="20"/>
                <w:szCs w:val="20"/>
                <w:lang w:eastAsia="zh-TW"/>
              </w:rPr>
              <w:t>TEL　03-5253-4111</w:t>
            </w:r>
          </w:p>
          <w:p w14:paraId="7ADD7EAB" w14:textId="600CB55E" w:rsidR="00805C92" w:rsidRPr="008E0060" w:rsidRDefault="00805C92" w:rsidP="00805C92">
            <w:pPr>
              <w:rPr>
                <w:rFonts w:hAnsi="メイリオ" w:cs="メイリオ"/>
                <w:kern w:val="0"/>
                <w:sz w:val="20"/>
                <w:szCs w:val="20"/>
                <w:lang w:eastAsia="zh-TW"/>
              </w:rPr>
            </w:pPr>
            <w:r w:rsidRPr="00805C92">
              <w:rPr>
                <w:rFonts w:hAnsi="メイリオ" w:cs="メイリオ" w:hint="eastAsia"/>
                <w:kern w:val="0"/>
                <w:sz w:val="20"/>
                <w:szCs w:val="20"/>
                <w:lang w:eastAsia="zh-TW"/>
              </w:rPr>
              <w:t>(内線3466、3253)</w:t>
            </w:r>
          </w:p>
        </w:tc>
      </w:tr>
    </w:tbl>
    <w:p w14:paraId="777D54B6" w14:textId="36F476F4" w:rsidR="0035345B" w:rsidRDefault="0035345B"/>
    <w:sectPr w:rsidR="0035345B" w:rsidSect="008E0060">
      <w:pgSz w:w="16838" w:h="11906" w:orient="landscape"/>
      <w:pgMar w:top="1134" w:right="567"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BF3FD" w14:textId="77777777" w:rsidR="005C59C7" w:rsidRDefault="005C59C7" w:rsidP="00D35EBC">
      <w:pPr>
        <w:spacing w:line="240" w:lineRule="auto"/>
      </w:pPr>
      <w:r>
        <w:separator/>
      </w:r>
    </w:p>
  </w:endnote>
  <w:endnote w:type="continuationSeparator" w:id="0">
    <w:p w14:paraId="305D62CF" w14:textId="77777777" w:rsidR="005C59C7" w:rsidRDefault="005C59C7" w:rsidP="00D35E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81C79" w14:textId="77777777" w:rsidR="005C59C7" w:rsidRDefault="005C59C7" w:rsidP="00D35EBC">
      <w:pPr>
        <w:spacing w:line="240" w:lineRule="auto"/>
      </w:pPr>
      <w:r>
        <w:separator/>
      </w:r>
    </w:p>
  </w:footnote>
  <w:footnote w:type="continuationSeparator" w:id="0">
    <w:p w14:paraId="55DF3093" w14:textId="77777777" w:rsidR="005C59C7" w:rsidRDefault="005C59C7" w:rsidP="00D35EB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060"/>
    <w:rsid w:val="000B2C1B"/>
    <w:rsid w:val="000F6ACD"/>
    <w:rsid w:val="00147671"/>
    <w:rsid w:val="001A23BA"/>
    <w:rsid w:val="00351319"/>
    <w:rsid w:val="0035345B"/>
    <w:rsid w:val="00364AAF"/>
    <w:rsid w:val="00532D2F"/>
    <w:rsid w:val="005C59C7"/>
    <w:rsid w:val="0071179F"/>
    <w:rsid w:val="00805C92"/>
    <w:rsid w:val="00836826"/>
    <w:rsid w:val="00891698"/>
    <w:rsid w:val="008E0060"/>
    <w:rsid w:val="00C465F5"/>
    <w:rsid w:val="00CB3331"/>
    <w:rsid w:val="00D35EBC"/>
    <w:rsid w:val="00E0200E"/>
    <w:rsid w:val="00FF1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F45B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0060"/>
    <w:pPr>
      <w:spacing w:line="360" w:lineRule="exact"/>
      <w:jc w:val="both"/>
    </w:pPr>
    <w:rPr>
      <w:rFonts w:ascii="メイリオ" w:eastAsia="メイリオ" w:hAnsi="Courier New" w:cs="Courier New"/>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E0060"/>
    <w:rPr>
      <w:sz w:val="18"/>
      <w:szCs w:val="18"/>
    </w:rPr>
  </w:style>
  <w:style w:type="paragraph" w:styleId="a4">
    <w:name w:val="annotation text"/>
    <w:basedOn w:val="a"/>
    <w:link w:val="a5"/>
    <w:uiPriority w:val="99"/>
    <w:unhideWhenUsed/>
    <w:rsid w:val="008E0060"/>
    <w:pPr>
      <w:jc w:val="left"/>
    </w:pPr>
  </w:style>
  <w:style w:type="character" w:customStyle="1" w:styleId="a5">
    <w:name w:val="コメント文字列 (文字)"/>
    <w:basedOn w:val="a0"/>
    <w:link w:val="a4"/>
    <w:uiPriority w:val="99"/>
    <w:rsid w:val="008E0060"/>
    <w:rPr>
      <w:rFonts w:ascii="メイリオ" w:eastAsia="メイリオ" w:hAnsi="Courier New" w:cs="Courier New"/>
      <w:color w:val="000000" w:themeColor="text1"/>
      <w:sz w:val="24"/>
    </w:rPr>
  </w:style>
  <w:style w:type="table" w:styleId="a6">
    <w:name w:val="Table Grid"/>
    <w:basedOn w:val="a1"/>
    <w:uiPriority w:val="39"/>
    <w:rsid w:val="008E0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8E0060"/>
    <w:rPr>
      <w:color w:val="0563C1" w:themeColor="hyperlink"/>
      <w:u w:val="single"/>
    </w:rPr>
  </w:style>
  <w:style w:type="paragraph" w:styleId="a8">
    <w:name w:val="header"/>
    <w:basedOn w:val="a"/>
    <w:link w:val="a9"/>
    <w:uiPriority w:val="99"/>
    <w:unhideWhenUsed/>
    <w:rsid w:val="00D35EBC"/>
    <w:pPr>
      <w:tabs>
        <w:tab w:val="center" w:pos="4252"/>
        <w:tab w:val="right" w:pos="8504"/>
      </w:tabs>
      <w:snapToGrid w:val="0"/>
    </w:pPr>
  </w:style>
  <w:style w:type="character" w:customStyle="1" w:styleId="a9">
    <w:name w:val="ヘッダー (文字)"/>
    <w:basedOn w:val="a0"/>
    <w:link w:val="a8"/>
    <w:uiPriority w:val="99"/>
    <w:rsid w:val="00D35EBC"/>
    <w:rPr>
      <w:rFonts w:ascii="メイリオ" w:eastAsia="メイリオ" w:hAnsi="Courier New" w:cs="Courier New"/>
      <w:color w:val="000000" w:themeColor="text1"/>
      <w:sz w:val="24"/>
    </w:rPr>
  </w:style>
  <w:style w:type="paragraph" w:styleId="aa">
    <w:name w:val="footer"/>
    <w:basedOn w:val="a"/>
    <w:link w:val="ab"/>
    <w:uiPriority w:val="99"/>
    <w:unhideWhenUsed/>
    <w:rsid w:val="00D35EBC"/>
    <w:pPr>
      <w:tabs>
        <w:tab w:val="center" w:pos="4252"/>
        <w:tab w:val="right" w:pos="8504"/>
      </w:tabs>
      <w:snapToGrid w:val="0"/>
    </w:pPr>
  </w:style>
  <w:style w:type="character" w:customStyle="1" w:styleId="ab">
    <w:name w:val="フッター (文字)"/>
    <w:basedOn w:val="a0"/>
    <w:link w:val="aa"/>
    <w:uiPriority w:val="99"/>
    <w:rsid w:val="00D35EBC"/>
    <w:rPr>
      <w:rFonts w:ascii="メイリオ" w:eastAsia="メイリオ" w:hAnsi="Courier New" w:cs="Courier New"/>
      <w:color w:val="000000" w:themeColor="text1"/>
      <w:sz w:val="24"/>
    </w:rPr>
  </w:style>
  <w:style w:type="paragraph" w:styleId="ac">
    <w:name w:val="Revision"/>
    <w:hidden/>
    <w:uiPriority w:val="99"/>
    <w:semiHidden/>
    <w:rsid w:val="00147671"/>
    <w:rPr>
      <w:rFonts w:ascii="メイリオ" w:eastAsia="メイリオ" w:hAnsi="Courier New" w:cs="Courier New"/>
      <w:color w:val="000000" w:themeColor="text1"/>
      <w:sz w:val="24"/>
    </w:rPr>
  </w:style>
  <w:style w:type="character" w:styleId="ad">
    <w:name w:val="Unresolved Mention"/>
    <w:basedOn w:val="a0"/>
    <w:uiPriority w:val="99"/>
    <w:semiHidden/>
    <w:unhideWhenUsed/>
    <w:rsid w:val="0071179F"/>
    <w:rPr>
      <w:color w:val="605E5C"/>
      <w:shd w:val="clear" w:color="auto" w:fill="E1DFDD"/>
    </w:rPr>
  </w:style>
  <w:style w:type="character" w:styleId="ae">
    <w:name w:val="FollowedHyperlink"/>
    <w:basedOn w:val="a0"/>
    <w:uiPriority w:val="99"/>
    <w:semiHidden/>
    <w:unhideWhenUsed/>
    <w:rsid w:val="007117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xt.go.jp/a_menu/ikusei/manabinaoshi/mext_0095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nabi-mirai.mext.go.jp/torikumi/chiiki-gakko/kyodo.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文部科学省</dc:title>
  <dc:subject/>
  <dc:creator/>
  <cp:keywords/>
  <dc:description/>
  <cp:lastModifiedBy/>
  <cp:revision>1</cp:revision>
  <dcterms:created xsi:type="dcterms:W3CDTF">2024-02-14T10:33:00Z</dcterms:created>
  <dcterms:modified xsi:type="dcterms:W3CDTF">2024-02-14T10:33:00Z</dcterms:modified>
</cp:coreProperties>
</file>